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76" w:rsidRDefault="003112E3" w:rsidP="00BA564D">
      <w:pPr>
        <w:pStyle w:val="a3"/>
        <w:jc w:val="center"/>
        <w:rPr>
          <w:rFonts w:ascii="Times New Roman" w:hAnsi="Times New Roman" w:cs="Times New Roman"/>
        </w:rPr>
      </w:pPr>
      <w:proofErr w:type="gramStart"/>
      <w:r w:rsidRPr="00BA564D">
        <w:rPr>
          <w:rFonts w:ascii="Times New Roman" w:hAnsi="Times New Roman" w:cs="Times New Roman"/>
        </w:rPr>
        <w:t>П</w:t>
      </w:r>
      <w:r w:rsidR="00CC0C76" w:rsidRPr="00BA564D">
        <w:rPr>
          <w:rFonts w:ascii="Times New Roman" w:hAnsi="Times New Roman" w:cs="Times New Roman"/>
        </w:rPr>
        <w:t>равах</w:t>
      </w:r>
      <w:proofErr w:type="gramEnd"/>
      <w:r w:rsidR="00CC0C76" w:rsidRPr="00BA564D">
        <w:rPr>
          <w:rFonts w:ascii="Times New Roman" w:hAnsi="Times New Roman" w:cs="Times New Roman"/>
        </w:rPr>
        <w:t xml:space="preserve"> и обязанностях граждан в сфере охраны здоровья</w:t>
      </w:r>
    </w:p>
    <w:p w:rsidR="00BA564D" w:rsidRPr="00BA564D" w:rsidRDefault="00BA564D" w:rsidP="00BA564D">
      <w:pPr>
        <w:pStyle w:val="a3"/>
        <w:jc w:val="center"/>
        <w:rPr>
          <w:rFonts w:ascii="Times New Roman" w:hAnsi="Times New Roman" w:cs="Times New Roman"/>
        </w:rPr>
      </w:pPr>
    </w:p>
    <w:p w:rsidR="003112E3" w:rsidRPr="00BA564D" w:rsidRDefault="00BA564D" w:rsidP="00BA564D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 </w:t>
      </w:r>
      <w:r w:rsidR="00F27F03">
        <w:rPr>
          <w:rFonts w:ascii="Times New Roman" w:hAnsi="Times New Roman" w:cs="Times New Roman"/>
          <w:shd w:val="clear" w:color="auto" w:fill="FFFFFF"/>
        </w:rPr>
        <w:t xml:space="preserve"> </w:t>
      </w:r>
      <w:r w:rsidR="003112E3" w:rsidRPr="00BA564D">
        <w:rPr>
          <w:rFonts w:ascii="Times New Roman" w:hAnsi="Times New Roman" w:cs="Times New Roman"/>
          <w:shd w:val="clear" w:color="auto" w:fill="FFFFFF"/>
        </w:rPr>
        <w:t>Федеральный закон от 21 ноября 2011 г. N 323-ФЗ "Об основах охраны здоровья граждан в Российской Федерации"</w:t>
      </w:r>
    </w:p>
    <w:p w:rsid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</w:t>
      </w:r>
      <w:r w:rsidR="00F27F0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112E3" w:rsidRPr="00BA564D">
        <w:rPr>
          <w:rFonts w:ascii="Times New Roman" w:eastAsia="Times New Roman" w:hAnsi="Times New Roman" w:cs="Times New Roman"/>
          <w:bCs/>
          <w:lang w:eastAsia="ru-RU"/>
        </w:rPr>
        <w:t>Статья 18. Право на охрану здоровья</w:t>
      </w:r>
    </w:p>
    <w:p w:rsidR="00BA564D" w:rsidRP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1.Каждый имеет право на охрану здоровья.</w:t>
      </w:r>
    </w:p>
    <w:p w:rsid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2.Право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 медицинской помощи.</w:t>
      </w:r>
    </w:p>
    <w:p w:rsid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</w:p>
    <w:p w:rsidR="003112E3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bCs/>
          <w:lang w:eastAsia="ru-RU"/>
        </w:rPr>
        <w:t>Статья 19. Право на медицинскую помощь</w:t>
      </w:r>
    </w:p>
    <w:p w:rsidR="00BA564D" w:rsidRP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1.Каждый имеет право на медицинскую помощь.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2.Каждый имеет право на медицинскую помощь в гарантированном объеме, оказываемую без взимания платы в соответствии с </w:t>
      </w:r>
      <w:hyperlink r:id="rId8" w:anchor="/document/76805884/entry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программой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государственных гарантий бесплатного оказания гражданам медицинской помощи, а также на получение платных медицинских услуг и иных услуг, в том числе в соответствии с договором добровольного медицинского страхования.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3.Право на медицинскую 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 медицинскую 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4.</w:t>
      </w:r>
      <w:hyperlink r:id="rId9" w:anchor="/document/411990190/entry/100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Порядок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оказания медицинской помощи иностранным гражданам определяется Правительством Российской Федерации.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5.Пациент имеет право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>: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1)выбор врача и выбор медицинской организации в соответствии с настоящим Федеральным законом;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2)проф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лактику, диагностику, лечение, медицинскую реабилитацию в медицинских организациях в условиях, соответствующих санитарно-гигиеническим требованиям;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3)получение консультаций врачей-специалистов;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4)облегчение боли, связанной с заболеванием, состоянием и (или) медицинским 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5)получение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6)</w:t>
      </w:r>
      <w:hyperlink r:id="rId10" w:anchor="/multilink/12191967/paragraph/242/number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получение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лечебного питания в случае нахождения пациента на лечении в стационарных условиях;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7)защиту сведений, составляющих </w:t>
      </w:r>
      <w:hyperlink r:id="rId11" w:anchor="/document/12191967/entry/13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врачебную тайну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8)отказ от медицинского вмешательства;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9)возмещение вреда, причиненного здоровью при оказании ему медицинской помощи;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10)допуск к нему адвоката или законного представителя для защиты своих прав;</w:t>
      </w:r>
    </w:p>
    <w:p w:rsidR="003112E3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11)допуск к нему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 медицинской организации, с соблюдением общих требований, установленных в соответствии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с </w:t>
      </w:r>
      <w:hyperlink r:id="rId12" w:anchor="/document/12191967/entry/59019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пунктом 19.2 части 2 статьи 14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настоящего Федерального закона.</w:t>
      </w:r>
    </w:p>
    <w:p w:rsidR="00BA564D" w:rsidRP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</w:p>
    <w:p w:rsidR="003112E3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          </w:t>
      </w:r>
      <w:r w:rsidR="003112E3" w:rsidRPr="00BA564D">
        <w:rPr>
          <w:rFonts w:ascii="Times New Roman" w:eastAsia="Times New Roman" w:hAnsi="Times New Roman" w:cs="Times New Roman"/>
          <w:bCs/>
          <w:lang w:eastAsia="ru-RU"/>
        </w:rPr>
        <w:t>Статья 20. Информированное добровольное согласие на медицинское вмешательство и на отказ от медицинского вмешательства</w:t>
      </w:r>
    </w:p>
    <w:p w:rsidR="00F27F0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1.Необходимым предварительным условием медицинского вмешательства является дача информированного добровольного согласия гражданина или его законного представителя на медицинское вмешательство на основании предоставленной медицинским работником в доступной форме полной информации о целях, методах оказания медицинской помощи, связанном с ними риске, возможных вариантах медицинского вмешательства, о его последствиях, а также о предполагаемых результатах оказания медицинской помощи.</w:t>
      </w:r>
      <w:proofErr w:type="gramEnd"/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2.Информированное добровольное согласие на медицинское вмешательство дает один из родителей или иной законный представитель в отношении: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1)лица, не достигшего возраста, установленного </w:t>
      </w:r>
      <w:hyperlink r:id="rId13" w:anchor="/document/12191967/entry/475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частью 5 статьи 47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и </w:t>
      </w:r>
      <w:hyperlink r:id="rId14" w:anchor="/document/12191967/entry/54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частью 2 статьи 54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настоящего Федерального закона, или лица, признанного в установленном </w:t>
      </w:r>
      <w:hyperlink r:id="rId15" w:anchor="/document/10164072/entry/29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порядке недееспособным, если такое лицо по своему состоянию не способно дать согласие на медицинское вмешательство;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2)несовершеннолетнего больного наркоманией при оказании ему наркологической помощи или при медицинском 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 </w:t>
      </w:r>
      <w:hyperlink r:id="rId16" w:anchor="/multilink/12191967/paragraph/252/number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законодательством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3.Гражданин, один из родителей или иной законный представитель лица, указанного в </w:t>
      </w:r>
      <w:hyperlink r:id="rId17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 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имеют право отказаться от медицинского вмешательства или потребовать его прекращения, за исключением случаев, предусмотренных </w:t>
      </w:r>
      <w:hyperlink r:id="rId18" w:anchor="/document/12191967/entry/2009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частью 9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статьи. Законный представитель лица, признанного в установленном </w:t>
      </w:r>
      <w:hyperlink r:id="rId19" w:anchor="/document/10164072/entry/29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порядке недееспособным, осуществляет указанное право в случае, если такое лицо по своему состоянию не способно отказаться от медицинского вмешательства.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4.При отказе от медицинского вмешательства гражданину, одному из родителей или иному законному представителю лица, указанного в </w:t>
      </w:r>
      <w:hyperlink r:id="rId20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 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в доступной для него форме должны быть разъяснены возможные последствия такого отказа.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5.При отказе одного из родителей или иного законного представителя лица, указанного в </w:t>
      </w:r>
      <w:hyperlink r:id="rId21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 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либо законного представителя лица, признанного в установленном законом порядке недееспособным, от медицинского вмешательства, необходимого для спасения его жизни, медицинская организация </w:t>
      </w:r>
      <w:hyperlink r:id="rId22" w:anchor="/document/70885220/entry/4031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имеет право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 медицинского вмешательства, необходимого для спасения жизни подопечного, не позднее дня, следующего за днем этого отказа.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6.Лица, указанные в </w:t>
      </w:r>
      <w:hyperlink r:id="rId23" w:anchor="/document/12191967/entry/200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частях 1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и </w:t>
      </w:r>
      <w:hyperlink r:id="rId24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для получения первичной медико-санитарной помощи при выборе врача и медицинской организации на срок их выбора дают информированное добровольное согласие на определенные виды медицинского вмешательства, которые включаются в </w:t>
      </w:r>
      <w:hyperlink r:id="rId25" w:anchor="/document/70172996/entry/100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перечень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, устанавливаемый уполномоченным федеральным органом исполнительной власти.</w:t>
      </w:r>
      <w:proofErr w:type="gramEnd"/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7.Информированное добровольное согласие на медицинское вмешательство или отказ от медицинского вмешательства содержится в медицинской 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 медицинским 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 </w:t>
      </w:r>
      <w:hyperlink r:id="rId26" w:anchor="/document/12184522/entry/54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квалифицированной электронной подписи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или простой </w:t>
      </w:r>
      <w:hyperlink r:id="rId27" w:anchor="/document/12184522/entry/2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электронной</w:t>
        </w:r>
        <w:proofErr w:type="gramEnd"/>
        <w:r w:rsidR="003112E3" w:rsidRPr="00BA564D">
          <w:rPr>
            <w:rFonts w:ascii="Times New Roman" w:eastAsia="Times New Roman" w:hAnsi="Times New Roman" w:cs="Times New Roman"/>
            <w:lang w:eastAsia="ru-RU"/>
          </w:rPr>
          <w:t xml:space="preserve"> подписи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посредством применения единой системы идентификац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ии и ау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>тентификации, а также медицинским работником с использованием усиленной квалифицированной электронной подписи. Информированное добровольное согласие на медицинское вмешательство или отказ от медицинского вмешательства одного из родителей или иного законного представителя лица, указанного в </w:t>
      </w:r>
      <w:hyperlink r:id="rId28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 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 настоящей статьи, может быть сформировано в форме электронного документа при наличии в медицинской документации пациента сведений о его законном представителе. При оформлении информированного добровольного согласия на медицинское вмешательство гражданин или его законный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lastRenderedPageBreak/>
        <w:t xml:space="preserve">представитель вправе определить лиц, которым в интересах пациента может быть передана информация о состоянии его здоровья, в том числе после его смерти.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Действие данных требований в отношении способа подписания информированного добровольного согласия на медицинское вмешательство или отказа от медицинского 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 </w:t>
      </w:r>
      <w:hyperlink r:id="rId29" w:anchor="/document/74451176/entry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Федеральным законом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от 31 июля 2020 года N 258-ФЗ "Об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экспериментальных правовых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режимах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в сфере цифровых инноваций в Российской Федерации".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8.</w:t>
      </w:r>
      <w:hyperlink r:id="rId30" w:anchor="/multilink/12191967/paragraph/50712/number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Порядок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дачи информированного добровольного согласия на медицинское вмешательство и отказа от медицинского вмешательства, в том числе в отношении определенных видов медицинского вмешательства, </w:t>
      </w:r>
      <w:hyperlink r:id="rId31" w:anchor="/multilink/12191967/paragraph/50712/number/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форма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информированного добровольного согласия на медицинское вмешательство и </w:t>
      </w:r>
      <w:hyperlink r:id="rId32" w:anchor="/multilink/12191967/paragraph/50712/number/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форма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отказа от медицинского вмешательства утверждаются уполномоченным федеральным органом исполнительной власти.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9.Медицинское вмешательство без согласия гражданина, одного из родителей или иного законного представителя допускается: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1)если медицинское 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 </w:t>
      </w:r>
      <w:hyperlink r:id="rId33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 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статьи);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1.1)в случае оказания скорой медицинской помощи вне медицинской организации, если медицинское вмешательство необходимо для устранения угрозы жизни человека и отсутствует выраженный до начала оказания медицинской помощи отказ гражданина (его законного представителя) от медицинского вмешательства;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2)в отношении лиц, страдающих </w:t>
      </w:r>
      <w:hyperlink r:id="rId34" w:anchor="/document/12137881/entry/120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заболеваниями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, представляющими опасность для окружающих;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3)в отношении лиц, страдающих тяжелыми психическими расстройствами;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4)в отношении лиц, совершивших общественно опасные действия (преступления);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5)при проведении судебно-медицинской экспертизы и (или) судебно-психиатрической экспертизы;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6)при оказании паллиативной медицинской помощи, если состояние гражданина не позволяет выразить ему свою волю и отсутствует законный представитель.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10.Решение о медицинском вмешательстве без согласия гражданина, одного из родителей или иного законного представителя принимается: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1)в случаях, указанных в </w:t>
      </w:r>
      <w:hyperlink r:id="rId35" w:anchor="/document/12191967/entry/209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пунктах 1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и </w:t>
      </w:r>
      <w:hyperlink r:id="rId36" w:anchor="/document/12191967/entry/209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2 части 9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 медицинскую документацию пациента и последующим уведомлением должностных лиц медицинской организации (руководителя медицинской организации или руководителя отделения медицинской организации), гражданина, в отношении которого проведено медицинское вмешательство, одного из родителей или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иного законного представителя лица, которое указано в </w:t>
      </w:r>
      <w:hyperlink r:id="rId37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 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 и в отношении которого проведено медицинское вмешательство, либо судом в случаях и в порядке, которые установлены законодательством Российской Федерации;</w:t>
      </w:r>
      <w:proofErr w:type="gramEnd"/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2)в отношении лиц, указанных в </w:t>
      </w:r>
      <w:hyperlink r:id="rId38" w:anchor="/document/12191967/entry/2093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пунктах 3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и </w:t>
      </w:r>
      <w:hyperlink r:id="rId39" w:anchor="/document/12191967/entry/2094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4 части 9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- судом в случаях и в порядке, которые установлены законодательством Российской Федерации;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3)в случае, указанном в </w:t>
      </w:r>
      <w:hyperlink r:id="rId40" w:anchor="/document/12191967/entry/2096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пункте 6 части 9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- врачебной комиссией либо, если собрать врачебную комиссию невозможно, - консилиумом врачей или непосредственно лечащим (дежурным) врачом с внесением такого решения в медицинскую документацию пациента и последующим уведомлением должностных лиц медицинской организации (руководителя медицинской организации или руководителя отделения медицинской организации), гражданина, в отношении которого проведено медицинское вмешательство, одного из родителей или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иного законного представителя лица, которое указано в </w:t>
      </w:r>
      <w:hyperlink r:id="rId41" w:anchor="/document/12191967/entry/200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 2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 и в отношении которого проведено медицинское вмешательство;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4)в случае, указанном в </w:t>
      </w:r>
      <w:hyperlink r:id="rId42" w:anchor="/document/12191967/entry/200911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пункте 1.1 части 9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настоящей статьи, - медицинским работником выездной бригады скорой, в том числе скорой специализированной, медицинской помощи с внесением решения об осуществлении медицинского вмешательства без дачи гражданином (его законным представителем) информированного добровольного согласия на медицинское вмешательство в медицинскую документацию пациента.</w:t>
      </w:r>
    </w:p>
    <w:p w:rsidR="003112E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11.К лицам, совершившим преступления, могут быть применены принудительные меры медицинского характера по основаниям и в порядке, которые установлены </w:t>
      </w:r>
      <w:hyperlink r:id="rId43" w:anchor="/document/10108000/entry/1015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федеральным законом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.</w:t>
      </w:r>
    </w:p>
    <w:p w:rsidR="003112E3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12.В случае оказания несовершеннолетнему медицинской помощи лечащий врач обязан проинформировать несовершеннолетнего, достигшего возраста, установленного </w:t>
      </w:r>
      <w:hyperlink r:id="rId44" w:anchor="/document/12191967/entry/54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частью 2 статьи 54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 настоящего Федерального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числе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BA564D" w:rsidRP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</w:p>
    <w:p w:rsidR="003112E3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bCs/>
          <w:lang w:eastAsia="ru-RU"/>
        </w:rPr>
        <w:t>Статья 22. Информация о состоянии здоровья</w:t>
      </w:r>
    </w:p>
    <w:p w:rsidR="00BA564D" w:rsidRP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1.Каждый имеет право получить в доступной для него форме имеющуюся в медицинской организации информацию о состоянии своего здоровья, в том числе сведения о результатах медицинского обследования, наличии заболевания, об установленном диагнозе и о прогнозе развития заболевания, методах оказания медицинской помощи, связанном с ними риске, возможных видах медицинского вмешательства, его последствиях и результатах оказания медицинской помощи.</w:t>
      </w:r>
      <w:proofErr w:type="gramEnd"/>
    </w:p>
    <w:p w:rsidR="003112E3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2.Информация о состоянии здоровья предоставляется пациенту лично лечащим врачом или другими медицинскими работниками, принимающими непосредственное участие в медицинском обследовании и лечении. В отношении лиц, не достигших возраста, установленного в </w:t>
      </w:r>
      <w:hyperlink r:id="rId45" w:anchor="/document/12191967/entry/542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части 2 статьи 54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настоящего Федерального закона, и граждан, признанных в установленном </w:t>
      </w:r>
      <w:hyperlink r:id="rId46" w:anchor="/document/10164072/entry/29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порядке недееспособными, информация о состоянии здоровья предоставляется их законным представителям. В отношении лиц, достигших возраста, установленного частью 2 статьи 54 настоящего Федерального закона, но не приобретших дееспособность в полном объеме, информация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3112E3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3.Информация о состоянии здоровья не может быть предоставлена пациенту против его воли.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  <w:proofErr w:type="gramEnd"/>
    </w:p>
    <w:p w:rsidR="003112E3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4.Пациент либо его законный представитель имеет право непосредственно знакомиться с медицинской документацией, отражающей состояние его здоровья, и получать на основании такой документации консультации у других специалистов.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 врачебную тайну, или информированном добровольном согласии на медицинское вмешательство, имеют право непосредственно знакомиться с медицинской документацией пациента, в том числе после его смерти, если пациент или его законный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представитель не запретил разглашение сведений, составляющих врачебную тайну. </w:t>
      </w:r>
      <w:hyperlink r:id="rId47" w:anchor="/document/403119087/entry/100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Порядок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ознакомления с медицинской документацией пациента устанавливается уполномоченным федеральным органом исполнительной власти.</w:t>
      </w:r>
    </w:p>
    <w:p w:rsidR="003112E3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5.Пациент либо его законный представитель имеет право по запросу, направленному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в том числе в электронной форме, получать отражающие состояние здоровья пациента медицинские документы (их копии) и выписки из них, в том числе в форме электронных документов.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 врачебную тайну, или информированном добровольном согласии на медицинское вмешательство, имеют право получать медицинские документы (их копии) и выписки из них, в том числе после его смерти, если пациент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или его законный представитель не запретил разглашение сведений, составляющих врачебную тайну. Порядок и сроки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lastRenderedPageBreak/>
        <w:t>предоставления медицинских документов (их копий) и выписок из них </w:t>
      </w:r>
      <w:hyperlink r:id="rId48" w:anchor="/multilink/12191967/paragraph/15715955/number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устанавливаются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уполномоченным федеральным органом исполнительной власти.</w:t>
      </w:r>
    </w:p>
    <w:p w:rsidR="00BA564D" w:rsidRPr="00BA564D" w:rsidRDefault="00BA564D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</w:p>
    <w:p w:rsidR="003112E3" w:rsidRDefault="00BA564D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bCs/>
          <w:lang w:eastAsia="ru-RU"/>
        </w:rPr>
        <w:t>Статья 23. Информация о факторах, влияющих на здоровье</w:t>
      </w:r>
    </w:p>
    <w:p w:rsidR="009F1CF2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proofErr w:type="gramStart"/>
      <w:r w:rsidR="003112E3" w:rsidRPr="00BA564D">
        <w:rPr>
          <w:rFonts w:ascii="Times New Roman" w:eastAsia="Times New Roman" w:hAnsi="Times New Roman" w:cs="Times New Roman"/>
          <w:lang w:eastAsia="ru-RU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</w:t>
      </w:r>
      <w:proofErr w:type="gramEnd"/>
      <w:r w:rsidR="003112E3" w:rsidRPr="00BA564D">
        <w:rPr>
          <w:rFonts w:ascii="Times New Roman" w:eastAsia="Times New Roman" w:hAnsi="Times New Roman" w:cs="Times New Roman"/>
          <w:lang w:eastAsia="ru-RU"/>
        </w:rPr>
        <w:t xml:space="preserve">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 </w:t>
      </w:r>
      <w:hyperlink r:id="rId49" w:anchor="/document/4176331/entry/100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порядке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, предусмотренном законодательством Российской Федерации.</w:t>
      </w:r>
    </w:p>
    <w:p w:rsidR="00F27F0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</w:p>
    <w:p w:rsidR="003112E3" w:rsidRDefault="00F27F03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bCs/>
          <w:lang w:eastAsia="ru-RU"/>
        </w:rPr>
        <w:t>Статья 27. Обязанности граждан в сфере охраны здоровья</w:t>
      </w:r>
    </w:p>
    <w:p w:rsidR="00F27F03" w:rsidRPr="00BA564D" w:rsidRDefault="00F27F03" w:rsidP="00BA564D">
      <w:pPr>
        <w:pStyle w:val="a3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112E3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1.Граждане обязаны заботиться о сохранении своего здоровья.</w:t>
      </w:r>
    </w:p>
    <w:p w:rsidR="003112E3" w:rsidRPr="00BA564D" w:rsidRDefault="009F1CF2" w:rsidP="00BA564D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2.Граждане в случаях, предусмотренных </w:t>
      </w:r>
      <w:hyperlink r:id="rId50" w:anchor="/multilink/12191967/paragraph/311/number/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законодательством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 Российской Федерации, обязаны проходить медицинские осмотры, а граждане, страдающие </w:t>
      </w:r>
      <w:hyperlink r:id="rId51" w:anchor="/document/12137881/entry/1200" w:history="1">
        <w:r w:rsidR="003112E3" w:rsidRPr="00BA564D">
          <w:rPr>
            <w:rFonts w:ascii="Times New Roman" w:eastAsia="Times New Roman" w:hAnsi="Times New Roman" w:cs="Times New Roman"/>
            <w:lang w:eastAsia="ru-RU"/>
          </w:rPr>
          <w:t>заболеваниями</w:t>
        </w:r>
      </w:hyperlink>
      <w:r w:rsidR="003112E3" w:rsidRPr="00BA564D">
        <w:rPr>
          <w:rFonts w:ascii="Times New Roman" w:eastAsia="Times New Roman" w:hAnsi="Times New Roman" w:cs="Times New Roman"/>
          <w:lang w:eastAsia="ru-RU"/>
        </w:rPr>
        <w:t>, представляющими опасность для окружающих, в случаях, предусмотренных законодательством Российской Федерации, обязаны проходить медицинское обследование и лечение, а также заниматься профилактикой этих заболеваний.</w:t>
      </w:r>
    </w:p>
    <w:p w:rsidR="00CC0C76" w:rsidRPr="00BA564D" w:rsidRDefault="009F1CF2" w:rsidP="00BA564D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3112E3" w:rsidRPr="00BA564D">
        <w:rPr>
          <w:rFonts w:ascii="Times New Roman" w:eastAsia="Times New Roman" w:hAnsi="Times New Roman" w:cs="Times New Roman"/>
          <w:lang w:eastAsia="ru-RU"/>
        </w:rPr>
        <w:t>3.Граждане,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 медицинских организациях.</w:t>
      </w:r>
      <w:r w:rsidR="00F80439" w:rsidRPr="00BA564D">
        <w:rPr>
          <w:rFonts w:ascii="Times New Roman" w:hAnsi="Times New Roman" w:cs="Times New Roman"/>
        </w:rPr>
        <w:t xml:space="preserve"> </w:t>
      </w:r>
    </w:p>
    <w:p w:rsidR="00FB57A0" w:rsidRPr="00BA564D" w:rsidRDefault="00FB57A0" w:rsidP="00BA564D">
      <w:pPr>
        <w:pStyle w:val="a3"/>
        <w:jc w:val="both"/>
        <w:rPr>
          <w:rFonts w:ascii="Times New Roman" w:hAnsi="Times New Roman" w:cs="Times New Roman"/>
        </w:rPr>
      </w:pPr>
    </w:p>
    <w:sectPr w:rsidR="00FB57A0" w:rsidRPr="00BA564D">
      <w:footerReference w:type="default" r:id="rId5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B78" w:rsidRDefault="00B43B78" w:rsidP="00BA564D">
      <w:pPr>
        <w:spacing w:after="0" w:line="240" w:lineRule="auto"/>
      </w:pPr>
      <w:r>
        <w:separator/>
      </w:r>
    </w:p>
  </w:endnote>
  <w:endnote w:type="continuationSeparator" w:id="0">
    <w:p w:rsidR="00B43B78" w:rsidRDefault="00B43B78" w:rsidP="00BA5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1186001"/>
      <w:docPartObj>
        <w:docPartGallery w:val="Page Numbers (Bottom of Page)"/>
        <w:docPartUnique/>
      </w:docPartObj>
    </w:sdtPr>
    <w:sdtContent>
      <w:p w:rsidR="00BA564D" w:rsidRDefault="00BA564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CF2">
          <w:rPr>
            <w:noProof/>
          </w:rPr>
          <w:t>5</w:t>
        </w:r>
        <w:r>
          <w:fldChar w:fldCharType="end"/>
        </w:r>
      </w:p>
    </w:sdtContent>
  </w:sdt>
  <w:p w:rsidR="00BA564D" w:rsidRDefault="00BA564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B78" w:rsidRDefault="00B43B78" w:rsidP="00BA564D">
      <w:pPr>
        <w:spacing w:after="0" w:line="240" w:lineRule="auto"/>
      </w:pPr>
      <w:r>
        <w:separator/>
      </w:r>
    </w:p>
  </w:footnote>
  <w:footnote w:type="continuationSeparator" w:id="0">
    <w:p w:rsidR="00B43B78" w:rsidRDefault="00B43B78" w:rsidP="00BA56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A02"/>
    <w:rsid w:val="003112E3"/>
    <w:rsid w:val="009F1CF2"/>
    <w:rsid w:val="00B43B78"/>
    <w:rsid w:val="00BA564D"/>
    <w:rsid w:val="00CC0C76"/>
    <w:rsid w:val="00F27F03"/>
    <w:rsid w:val="00F35A02"/>
    <w:rsid w:val="00F80439"/>
    <w:rsid w:val="00FB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C76"/>
    <w:pPr>
      <w:spacing w:after="0" w:line="240" w:lineRule="auto"/>
    </w:pPr>
  </w:style>
  <w:style w:type="paragraph" w:customStyle="1" w:styleId="s1">
    <w:name w:val="s_1"/>
    <w:basedOn w:val="a"/>
    <w:rsid w:val="00CC0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ry">
    <w:name w:val="entry"/>
    <w:basedOn w:val="a0"/>
    <w:rsid w:val="003112E3"/>
  </w:style>
  <w:style w:type="paragraph" w:customStyle="1" w:styleId="s9">
    <w:name w:val="s_9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12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112E3"/>
    <w:rPr>
      <w:color w:val="800080"/>
      <w:u w:val="single"/>
    </w:rPr>
  </w:style>
  <w:style w:type="paragraph" w:customStyle="1" w:styleId="s15">
    <w:name w:val="s_15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112E3"/>
  </w:style>
  <w:style w:type="paragraph" w:customStyle="1" w:styleId="s22">
    <w:name w:val="s_22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3112E3"/>
    <w:rPr>
      <w:i/>
      <w:iCs/>
    </w:rPr>
  </w:style>
  <w:style w:type="paragraph" w:styleId="a7">
    <w:name w:val="header"/>
    <w:basedOn w:val="a"/>
    <w:link w:val="a8"/>
    <w:uiPriority w:val="99"/>
    <w:unhideWhenUsed/>
    <w:rsid w:val="00BA5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64D"/>
  </w:style>
  <w:style w:type="paragraph" w:styleId="a9">
    <w:name w:val="footer"/>
    <w:basedOn w:val="a"/>
    <w:link w:val="aa"/>
    <w:uiPriority w:val="99"/>
    <w:unhideWhenUsed/>
    <w:rsid w:val="00BA5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C76"/>
    <w:pPr>
      <w:spacing w:after="0" w:line="240" w:lineRule="auto"/>
    </w:pPr>
  </w:style>
  <w:style w:type="paragraph" w:customStyle="1" w:styleId="s1">
    <w:name w:val="s_1"/>
    <w:basedOn w:val="a"/>
    <w:rsid w:val="00CC0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ry">
    <w:name w:val="entry"/>
    <w:basedOn w:val="a0"/>
    <w:rsid w:val="003112E3"/>
  </w:style>
  <w:style w:type="paragraph" w:customStyle="1" w:styleId="s9">
    <w:name w:val="s_9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12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112E3"/>
    <w:rPr>
      <w:color w:val="800080"/>
      <w:u w:val="single"/>
    </w:rPr>
  </w:style>
  <w:style w:type="paragraph" w:customStyle="1" w:styleId="s15">
    <w:name w:val="s_15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112E3"/>
  </w:style>
  <w:style w:type="paragraph" w:customStyle="1" w:styleId="s22">
    <w:name w:val="s_22"/>
    <w:basedOn w:val="a"/>
    <w:rsid w:val="0031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3112E3"/>
    <w:rPr>
      <w:i/>
      <w:iCs/>
    </w:rPr>
  </w:style>
  <w:style w:type="paragraph" w:styleId="a7">
    <w:name w:val="header"/>
    <w:basedOn w:val="a"/>
    <w:link w:val="a8"/>
    <w:uiPriority w:val="99"/>
    <w:unhideWhenUsed/>
    <w:rsid w:val="00BA5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A564D"/>
  </w:style>
  <w:style w:type="paragraph" w:styleId="a9">
    <w:name w:val="footer"/>
    <w:basedOn w:val="a"/>
    <w:link w:val="aa"/>
    <w:uiPriority w:val="99"/>
    <w:unhideWhenUsed/>
    <w:rsid w:val="00BA5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0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54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9724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3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1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11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8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84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1317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9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1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5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21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9293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00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437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2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05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12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69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118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82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353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933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0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850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9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9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2765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6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9483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83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36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9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3178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61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339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34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94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024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79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55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4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26160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42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2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2529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97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3194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7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19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03680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50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659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88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41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114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20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7901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65805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8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1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880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4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4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2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082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9702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4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71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97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5324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19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8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063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867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4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92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8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8609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2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273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23817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3696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65661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04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9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5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799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31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4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7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424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948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6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727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33956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18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6382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854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3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4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552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04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4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5791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275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174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93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73402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29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273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32781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4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96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8238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534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6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1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C70B3-793E-4D59-A488-941E65408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3287</Words>
  <Characters>18739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2026-08-15T13:53:00Z</dcterms:created>
  <dcterms:modified xsi:type="dcterms:W3CDTF">2026-08-15T14:20:00Z</dcterms:modified>
</cp:coreProperties>
</file>